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93" w:rsidRPr="007F76C1" w:rsidRDefault="00225393" w:rsidP="00225393">
      <w:pPr>
        <w:tabs>
          <w:tab w:val="left" w:pos="6120"/>
        </w:tabs>
        <w:jc w:val="both"/>
        <w:rPr>
          <w:rFonts w:eastAsia="Times New Roman"/>
          <w:b/>
          <w:sz w:val="26"/>
          <w:szCs w:val="26"/>
          <w:lang w:eastAsia="ru-RU"/>
        </w:rPr>
      </w:pPr>
    </w:p>
    <w:p w:rsidR="00225393" w:rsidRPr="0087670F" w:rsidRDefault="00225393" w:rsidP="00225393">
      <w:pPr>
        <w:tabs>
          <w:tab w:val="left" w:pos="6120"/>
        </w:tabs>
        <w:jc w:val="right"/>
        <w:rPr>
          <w:rFonts w:eastAsia="Times New Roman"/>
          <w:b/>
          <w:sz w:val="22"/>
          <w:szCs w:val="20"/>
          <w:lang w:eastAsia="ru-RU"/>
        </w:rPr>
      </w:pPr>
      <w:r w:rsidRPr="0087670F">
        <w:rPr>
          <w:rFonts w:eastAsia="Times New Roman"/>
          <w:b/>
          <w:sz w:val="22"/>
          <w:szCs w:val="20"/>
          <w:lang w:eastAsia="ru-RU"/>
        </w:rPr>
        <w:t xml:space="preserve">Приложение к Приказу </w:t>
      </w:r>
      <w:r w:rsidRPr="00225393">
        <w:rPr>
          <w:rFonts w:eastAsia="Times New Roman"/>
          <w:b/>
          <w:sz w:val="22"/>
          <w:szCs w:val="20"/>
          <w:u w:val="single"/>
          <w:lang w:eastAsia="ru-RU"/>
        </w:rPr>
        <w:t>№425</w:t>
      </w:r>
    </w:p>
    <w:p w:rsidR="00225393" w:rsidRPr="00225393" w:rsidRDefault="00696358" w:rsidP="00225393">
      <w:pPr>
        <w:tabs>
          <w:tab w:val="left" w:pos="6120"/>
        </w:tabs>
        <w:jc w:val="right"/>
        <w:rPr>
          <w:rFonts w:eastAsia="Times New Roman"/>
          <w:sz w:val="22"/>
          <w:szCs w:val="20"/>
          <w:u w:val="single"/>
          <w:lang w:eastAsia="ru-RU"/>
        </w:rPr>
      </w:pPr>
      <w:r>
        <w:rPr>
          <w:rFonts w:eastAsia="Times New Roman"/>
          <w:b/>
          <w:sz w:val="22"/>
          <w:szCs w:val="20"/>
          <w:u w:val="single"/>
          <w:lang w:eastAsia="ru-RU"/>
        </w:rPr>
        <w:t xml:space="preserve">от «30» мая </w:t>
      </w:r>
      <w:bookmarkStart w:id="0" w:name="_GoBack"/>
      <w:bookmarkEnd w:id="0"/>
      <w:r w:rsidR="00225393" w:rsidRPr="00225393">
        <w:rPr>
          <w:rFonts w:eastAsia="Times New Roman"/>
          <w:b/>
          <w:sz w:val="22"/>
          <w:szCs w:val="20"/>
          <w:u w:val="single"/>
          <w:lang w:eastAsia="ru-RU"/>
        </w:rPr>
        <w:t xml:space="preserve"> 2016г</w:t>
      </w:r>
      <w:r w:rsidR="00225393" w:rsidRPr="00225393">
        <w:rPr>
          <w:rFonts w:eastAsia="Times New Roman"/>
          <w:sz w:val="22"/>
          <w:szCs w:val="20"/>
          <w:u w:val="single"/>
          <w:lang w:eastAsia="ru-RU"/>
        </w:rPr>
        <w:t>.</w:t>
      </w:r>
    </w:p>
    <w:p w:rsidR="00225393" w:rsidRPr="0087670F" w:rsidRDefault="00225393" w:rsidP="00225393">
      <w:pPr>
        <w:tabs>
          <w:tab w:val="left" w:pos="6120"/>
        </w:tabs>
        <w:jc w:val="center"/>
        <w:rPr>
          <w:rFonts w:eastAsia="Times New Roman"/>
          <w:b/>
          <w:szCs w:val="26"/>
          <w:lang w:eastAsia="ru-RU"/>
        </w:rPr>
      </w:pPr>
    </w:p>
    <w:p w:rsidR="00225393" w:rsidRPr="007F76C1" w:rsidRDefault="00225393" w:rsidP="00225393">
      <w:pPr>
        <w:tabs>
          <w:tab w:val="left" w:pos="6120"/>
        </w:tabs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25393" w:rsidRDefault="00225393" w:rsidP="00225393">
      <w:pPr>
        <w:tabs>
          <w:tab w:val="left" w:pos="6120"/>
        </w:tabs>
        <w:jc w:val="center"/>
        <w:rPr>
          <w:rFonts w:eastAsia="Times New Roman"/>
          <w:b/>
          <w:sz w:val="26"/>
          <w:szCs w:val="26"/>
          <w:lang w:eastAsia="ru-RU"/>
        </w:rPr>
      </w:pPr>
      <w:r w:rsidRPr="007F76C1">
        <w:rPr>
          <w:rFonts w:eastAsia="Times New Roman"/>
          <w:b/>
          <w:sz w:val="26"/>
          <w:szCs w:val="26"/>
          <w:lang w:eastAsia="ru-RU"/>
        </w:rPr>
        <w:t xml:space="preserve">Изменения </w:t>
      </w:r>
      <w:r>
        <w:rPr>
          <w:rFonts w:eastAsia="Times New Roman"/>
          <w:b/>
          <w:sz w:val="26"/>
          <w:szCs w:val="26"/>
          <w:lang w:eastAsia="ru-RU"/>
        </w:rPr>
        <w:t>и дополнения №4</w:t>
      </w:r>
    </w:p>
    <w:p w:rsidR="00225393" w:rsidRDefault="00225393" w:rsidP="00225393">
      <w:pPr>
        <w:tabs>
          <w:tab w:val="left" w:pos="6120"/>
        </w:tabs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7F76C1">
        <w:rPr>
          <w:rFonts w:eastAsia="Times New Roman"/>
          <w:b/>
          <w:sz w:val="26"/>
          <w:szCs w:val="26"/>
          <w:lang w:eastAsia="ru-RU"/>
        </w:rPr>
        <w:t>в Положение о закупке</w:t>
      </w:r>
      <w:r>
        <w:rPr>
          <w:rFonts w:eastAsia="Times New Roman"/>
          <w:b/>
          <w:sz w:val="26"/>
          <w:szCs w:val="26"/>
          <w:lang w:eastAsia="ru-RU"/>
        </w:rPr>
        <w:t xml:space="preserve"> ОАО «МКБ «Факел»</w:t>
      </w:r>
    </w:p>
    <w:p w:rsidR="00225393" w:rsidRDefault="00225393" w:rsidP="00225393">
      <w:pPr>
        <w:tabs>
          <w:tab w:val="left" w:pos="6120"/>
        </w:tabs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25393" w:rsidRPr="00B20443" w:rsidRDefault="00225393" w:rsidP="00225393">
      <w:pPr>
        <w:tabs>
          <w:tab w:val="left" w:pos="6120"/>
        </w:tabs>
        <w:jc w:val="both"/>
        <w:rPr>
          <w:rFonts w:eastAsia="Times New Roman"/>
          <w:sz w:val="26"/>
          <w:szCs w:val="26"/>
          <w:lang w:eastAsia="ru-RU"/>
        </w:rPr>
      </w:pPr>
      <w:r w:rsidRPr="00B20443">
        <w:rPr>
          <w:rFonts w:eastAsia="Times New Roman"/>
          <w:sz w:val="26"/>
          <w:szCs w:val="26"/>
          <w:lang w:eastAsia="ru-RU"/>
        </w:rPr>
        <w:t>1. Исключить из статьи 1.1. раздела  «1. Область применения» следующий пункт:</w:t>
      </w:r>
    </w:p>
    <w:p w:rsidR="00225393" w:rsidRPr="00B20443" w:rsidRDefault="00225393" w:rsidP="00225393">
      <w:pPr>
        <w:tabs>
          <w:tab w:val="left" w:pos="6120"/>
        </w:tabs>
        <w:jc w:val="both"/>
        <w:rPr>
          <w:rFonts w:eastAsia="Times New Roman"/>
          <w:sz w:val="26"/>
          <w:szCs w:val="26"/>
          <w:lang w:eastAsia="ru-RU"/>
        </w:rPr>
      </w:pPr>
      <w:r w:rsidRPr="00B20443">
        <w:rPr>
          <w:rFonts w:eastAsia="Times New Roman"/>
          <w:sz w:val="26"/>
          <w:szCs w:val="26"/>
          <w:lang w:eastAsia="ru-RU"/>
        </w:rPr>
        <w:t xml:space="preserve">  «1.1.3. Действие настоящего Положения не распространяется на сделки, заключаемые в отсутствие возможности определения стоимости закупаемых товаров, работ, услуг рыночным способом, а также на сделки, публичное раскрытие информации о которых противоречит интересам Российской Федерации, в частности:</w:t>
      </w:r>
    </w:p>
    <w:p w:rsidR="00225393" w:rsidRPr="00B20443" w:rsidRDefault="00225393" w:rsidP="00225393">
      <w:pPr>
        <w:tabs>
          <w:tab w:val="left" w:pos="6120"/>
        </w:tabs>
        <w:jc w:val="both"/>
        <w:rPr>
          <w:rFonts w:eastAsia="Times New Roman"/>
          <w:sz w:val="26"/>
          <w:szCs w:val="26"/>
          <w:lang w:eastAsia="ru-RU"/>
        </w:rPr>
      </w:pPr>
      <w:r w:rsidRPr="00B20443">
        <w:rPr>
          <w:rFonts w:eastAsia="Times New Roman"/>
          <w:sz w:val="26"/>
          <w:szCs w:val="26"/>
          <w:lang w:eastAsia="ru-RU"/>
        </w:rPr>
        <w:t xml:space="preserve">  - сделки, заключаемые Заказчиком АО исполнение обязательств по договорам, заключенным с иностранными заказчиками, в том числе с использованием услуг государственного посредника;</w:t>
      </w:r>
    </w:p>
    <w:p w:rsidR="00225393" w:rsidRPr="00B20443" w:rsidRDefault="00225393" w:rsidP="00225393">
      <w:pPr>
        <w:tabs>
          <w:tab w:val="left" w:pos="6120"/>
        </w:tabs>
        <w:jc w:val="both"/>
        <w:rPr>
          <w:rFonts w:eastAsia="Times New Roman"/>
          <w:sz w:val="26"/>
          <w:szCs w:val="26"/>
          <w:lang w:eastAsia="ru-RU"/>
        </w:rPr>
      </w:pPr>
      <w:r w:rsidRPr="00B20443">
        <w:rPr>
          <w:rFonts w:eastAsia="Times New Roman"/>
          <w:sz w:val="26"/>
          <w:szCs w:val="26"/>
          <w:lang w:eastAsia="ru-RU"/>
        </w:rPr>
        <w:t xml:space="preserve">  - сделки, заключаемые Заказчиком во исполнение обязательств по государственным контрактам и договорам, заключенным во исполнение государственного оборонного заказа;</w:t>
      </w:r>
    </w:p>
    <w:p w:rsidR="00225393" w:rsidRPr="00B20443" w:rsidRDefault="00225393" w:rsidP="00225393">
      <w:pPr>
        <w:tabs>
          <w:tab w:val="left" w:pos="6120"/>
        </w:tabs>
        <w:jc w:val="both"/>
        <w:rPr>
          <w:rFonts w:eastAsia="Times New Roman"/>
          <w:sz w:val="26"/>
          <w:szCs w:val="26"/>
          <w:lang w:eastAsia="ru-RU"/>
        </w:rPr>
      </w:pPr>
      <w:r w:rsidRPr="00B20443">
        <w:rPr>
          <w:rFonts w:eastAsia="Times New Roman"/>
          <w:sz w:val="26"/>
          <w:szCs w:val="26"/>
          <w:lang w:eastAsia="ru-RU"/>
        </w:rPr>
        <w:t xml:space="preserve">  - сделки, предметом которых является оказание банковских услуг, в том числе кредитных соглашений и соглашений о выдаче банковской гарантии, с банком, осуществляющим расчетно-кассовое обслуживание Заказчика, в силу того, что имеется взаимосвязь между ранее заключенными с банком сделками и данными соглашениями и условия данных соглашений  определяются сложившимися с банком отношениями».</w:t>
      </w:r>
    </w:p>
    <w:p w:rsidR="00225393" w:rsidRDefault="00225393" w:rsidP="00225393">
      <w:pPr>
        <w:tabs>
          <w:tab w:val="left" w:pos="6120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225393" w:rsidRPr="00B20443" w:rsidRDefault="00225393" w:rsidP="00225393">
      <w:pPr>
        <w:tabs>
          <w:tab w:val="left" w:pos="6120"/>
        </w:tabs>
        <w:jc w:val="both"/>
        <w:rPr>
          <w:rFonts w:eastAsia="Times New Roman"/>
          <w:sz w:val="26"/>
          <w:szCs w:val="26"/>
          <w:lang w:eastAsia="ru-RU"/>
        </w:rPr>
      </w:pPr>
      <w:r w:rsidRPr="00B20443">
        <w:rPr>
          <w:rFonts w:eastAsia="Times New Roman"/>
          <w:sz w:val="26"/>
          <w:szCs w:val="26"/>
          <w:lang w:eastAsia="ru-RU"/>
        </w:rPr>
        <w:t xml:space="preserve">  2. Дополнить статью 14.1 раздела «Процедура размещения заказа у единственного поставщика» пунктом 27: </w:t>
      </w:r>
    </w:p>
    <w:p w:rsidR="00225393" w:rsidRDefault="00225393" w:rsidP="00225393">
      <w:pPr>
        <w:tabs>
          <w:tab w:val="left" w:pos="6120"/>
        </w:tabs>
        <w:jc w:val="both"/>
        <w:rPr>
          <w:rFonts w:eastAsia="Times New Roman"/>
          <w:sz w:val="26"/>
          <w:szCs w:val="26"/>
          <w:lang w:eastAsia="ru-RU"/>
        </w:rPr>
      </w:pPr>
      <w:r w:rsidRPr="00B20443">
        <w:rPr>
          <w:rFonts w:eastAsia="Times New Roman"/>
          <w:sz w:val="26"/>
          <w:szCs w:val="26"/>
          <w:lang w:eastAsia="ru-RU"/>
        </w:rPr>
        <w:t xml:space="preserve">  «27) заключение контрактов в рамках исполнения государственного оборонного заказа в случаях, когда выбор исполнителя конкурентным способом невозможен, поскольку отсутствует функционирующий рынок товаров, работ или услуг, являющихся предметом контракта (исполнитель контракта является единственным поставщиком товаров, работ, услуг, являющихся предметом контракта, в соответствии с законодательством о контрактной системе; </w:t>
      </w:r>
      <w:proofErr w:type="gramStart"/>
      <w:r w:rsidRPr="00B20443">
        <w:rPr>
          <w:rFonts w:eastAsia="Times New Roman"/>
          <w:sz w:val="26"/>
          <w:szCs w:val="26"/>
          <w:lang w:eastAsia="ru-RU"/>
        </w:rPr>
        <w:t>изготовление и поставка, обслуживание, освидетельствование или ремонт изделия (составной части изделия) могут быть осуществлены единственным предприятием в силу того, что такому предприятию в соответствии с действующим законодательством и государственными стандартами передана конструкторская документация, либо предприятие входит в перечень производителей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либо поставка товаров, выполнение</w:t>
      </w:r>
      <w:proofErr w:type="gramEnd"/>
      <w:r w:rsidRPr="00B20443">
        <w:rPr>
          <w:rFonts w:eastAsia="Times New Roman"/>
          <w:sz w:val="26"/>
          <w:szCs w:val="26"/>
          <w:lang w:eastAsia="ru-RU"/>
        </w:rPr>
        <w:t xml:space="preserve"> работ, оказание услуг могут быть </w:t>
      </w:r>
      <w:proofErr w:type="gramStart"/>
      <w:r w:rsidRPr="00B20443">
        <w:rPr>
          <w:rFonts w:eastAsia="Times New Roman"/>
          <w:sz w:val="26"/>
          <w:szCs w:val="26"/>
          <w:lang w:eastAsia="ru-RU"/>
        </w:rPr>
        <w:t>выполнены</w:t>
      </w:r>
      <w:proofErr w:type="gramEnd"/>
      <w:r w:rsidRPr="00B20443">
        <w:rPr>
          <w:rFonts w:eastAsia="Times New Roman"/>
          <w:sz w:val="26"/>
          <w:szCs w:val="26"/>
          <w:lang w:eastAsia="ru-RU"/>
        </w:rPr>
        <w:t xml:space="preserve"> единственным </w:t>
      </w:r>
      <w:proofErr w:type="gramStart"/>
      <w:r w:rsidRPr="00B20443">
        <w:rPr>
          <w:rFonts w:eastAsia="Times New Roman"/>
          <w:sz w:val="26"/>
          <w:szCs w:val="26"/>
          <w:lang w:eastAsia="ru-RU"/>
        </w:rPr>
        <w:t xml:space="preserve">предприятием в силу иных аналогичных обстоятельств), а также когда проведение конкурентных процедур приведет к просрочке выполнения государственного контракта, контракта (с учетом срока заключения и исполнения государственного контракта/контракта и длительности технологического цикла производства изделия, выполнения работ или срока, необходимого для оказания услуг), невозможности выполнения каких-либо условий государственного контракта, контракта или положений Федерального закона </w:t>
      </w:r>
      <w:proofErr w:type="gramEnd"/>
      <w:r w:rsidRPr="00B20443">
        <w:rPr>
          <w:rFonts w:eastAsia="Times New Roman"/>
          <w:sz w:val="26"/>
          <w:szCs w:val="26"/>
          <w:lang w:eastAsia="ru-RU"/>
        </w:rPr>
        <w:t>от 29.12.2012 № 275-ФЗ «О государственном оборонном заказе» и изданных в его исполнение подзаконных актов».</w:t>
      </w:r>
    </w:p>
    <w:p w:rsidR="00225393" w:rsidRPr="00B20443" w:rsidRDefault="00225393" w:rsidP="00225393">
      <w:pPr>
        <w:tabs>
          <w:tab w:val="left" w:pos="6120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225393" w:rsidRPr="00B20443" w:rsidRDefault="00225393" w:rsidP="00225393">
      <w:pPr>
        <w:tabs>
          <w:tab w:val="left" w:pos="6120"/>
        </w:tabs>
        <w:jc w:val="both"/>
        <w:rPr>
          <w:rFonts w:eastAsia="Times New Roman"/>
          <w:sz w:val="26"/>
          <w:szCs w:val="26"/>
          <w:lang w:eastAsia="ru-RU"/>
        </w:rPr>
      </w:pPr>
      <w:r w:rsidRPr="00B20443">
        <w:rPr>
          <w:rFonts w:eastAsia="Times New Roman"/>
          <w:sz w:val="26"/>
          <w:szCs w:val="26"/>
          <w:lang w:eastAsia="ru-RU"/>
        </w:rPr>
        <w:t xml:space="preserve">  3. Дополнить статью 14.1. раздела «14. Процедура размещения заказа у единственного поставщика» пунктом 28:</w:t>
      </w:r>
    </w:p>
    <w:p w:rsidR="00225393" w:rsidRDefault="00225393" w:rsidP="00225393">
      <w:pPr>
        <w:tabs>
          <w:tab w:val="left" w:pos="6120"/>
        </w:tabs>
        <w:jc w:val="both"/>
        <w:rPr>
          <w:rFonts w:eastAsia="Times New Roman"/>
          <w:sz w:val="26"/>
          <w:szCs w:val="26"/>
          <w:lang w:eastAsia="ru-RU"/>
        </w:rPr>
      </w:pPr>
      <w:r w:rsidRPr="00B20443">
        <w:rPr>
          <w:rFonts w:eastAsia="Times New Roman"/>
          <w:sz w:val="26"/>
          <w:szCs w:val="26"/>
          <w:lang w:eastAsia="ru-RU"/>
        </w:rPr>
        <w:lastRenderedPageBreak/>
        <w:t xml:space="preserve">  «28) сделки, предметом которых является оказание банковских услуг, в том числе кредитных соглашений и соглашений о выдаче банковской гарантии, с банком, осуществляющим расчетно-кассовое обслуживание Заказчика, в силу того, что имеется взаимосвязь между ранее заключенными с банком сделками и данными соглашениями и условия данных соглашений определяются сложившимися с банком отношениями».</w:t>
      </w:r>
    </w:p>
    <w:p w:rsidR="00225393" w:rsidRPr="00B20443" w:rsidRDefault="00225393" w:rsidP="00225393">
      <w:pPr>
        <w:tabs>
          <w:tab w:val="left" w:pos="6120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225393" w:rsidRPr="00B20443" w:rsidRDefault="00225393" w:rsidP="00225393">
      <w:pPr>
        <w:tabs>
          <w:tab w:val="left" w:pos="6120"/>
        </w:tabs>
        <w:jc w:val="both"/>
        <w:rPr>
          <w:rFonts w:eastAsia="Times New Roman"/>
          <w:sz w:val="26"/>
          <w:szCs w:val="26"/>
          <w:lang w:eastAsia="ru-RU"/>
        </w:rPr>
      </w:pPr>
      <w:r w:rsidRPr="00B20443">
        <w:rPr>
          <w:rFonts w:eastAsia="Times New Roman"/>
          <w:sz w:val="26"/>
          <w:szCs w:val="26"/>
          <w:lang w:eastAsia="ru-RU"/>
        </w:rPr>
        <w:t xml:space="preserve">  4. Изложить статью 15.1. раздела «15. Особенности проведения закрытых процедур размещения заказа» в следующей редакции:</w:t>
      </w:r>
    </w:p>
    <w:p w:rsidR="00225393" w:rsidRDefault="00225393" w:rsidP="00225393">
      <w:pPr>
        <w:tabs>
          <w:tab w:val="left" w:pos="6120"/>
        </w:tabs>
        <w:jc w:val="both"/>
        <w:rPr>
          <w:rFonts w:eastAsia="Times New Roman"/>
          <w:sz w:val="26"/>
          <w:szCs w:val="26"/>
          <w:lang w:eastAsia="ru-RU"/>
        </w:rPr>
      </w:pPr>
      <w:r w:rsidRPr="00B20443">
        <w:rPr>
          <w:rFonts w:eastAsia="Times New Roman"/>
          <w:sz w:val="26"/>
          <w:szCs w:val="26"/>
          <w:lang w:eastAsia="ru-RU"/>
        </w:rPr>
        <w:t xml:space="preserve">  «Размещение заказа путем проведения закрытых процедур размещения заказа допускается в случае размещения заказа на поставку товаров, выполнения работ, оказание услуг, сведения о которых составляют государственную тайну».</w:t>
      </w:r>
    </w:p>
    <w:p w:rsidR="00225393" w:rsidRPr="00B20443" w:rsidRDefault="00225393" w:rsidP="00225393">
      <w:pPr>
        <w:tabs>
          <w:tab w:val="left" w:pos="6120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225393" w:rsidRPr="00B20443" w:rsidRDefault="00225393" w:rsidP="00225393">
      <w:pPr>
        <w:tabs>
          <w:tab w:val="left" w:pos="6120"/>
        </w:tabs>
        <w:jc w:val="both"/>
        <w:rPr>
          <w:rFonts w:eastAsia="Times New Roman"/>
          <w:sz w:val="26"/>
          <w:szCs w:val="26"/>
          <w:lang w:eastAsia="ru-RU"/>
        </w:rPr>
      </w:pPr>
      <w:r w:rsidRPr="00B20443">
        <w:rPr>
          <w:rFonts w:eastAsia="Times New Roman"/>
          <w:sz w:val="26"/>
          <w:szCs w:val="26"/>
          <w:lang w:eastAsia="ru-RU"/>
        </w:rPr>
        <w:t xml:space="preserve">  5. Изложить раздел «18. Обеспечение защиты информации при проведении процедуры размещения заказа» в следующей редакции:</w:t>
      </w:r>
    </w:p>
    <w:p w:rsidR="00225393" w:rsidRPr="00B20443" w:rsidRDefault="00225393" w:rsidP="00225393">
      <w:pPr>
        <w:tabs>
          <w:tab w:val="left" w:pos="6120"/>
        </w:tabs>
        <w:jc w:val="both"/>
        <w:rPr>
          <w:rFonts w:eastAsia="Times New Roman"/>
          <w:sz w:val="26"/>
          <w:szCs w:val="26"/>
          <w:lang w:eastAsia="ru-RU"/>
        </w:rPr>
      </w:pPr>
      <w:r w:rsidRPr="00B20443">
        <w:rPr>
          <w:rFonts w:eastAsia="Times New Roman"/>
          <w:sz w:val="26"/>
          <w:szCs w:val="26"/>
          <w:lang w:eastAsia="ru-RU"/>
        </w:rPr>
        <w:t xml:space="preserve">  «18.1. Вся информация о процедуре размещения заказа, размещаемая организатором закупок в ЕИС, не должна содержать сведений, составляющих государственную тайну.</w:t>
      </w:r>
    </w:p>
    <w:p w:rsidR="00225393" w:rsidRPr="00B20443" w:rsidRDefault="00225393" w:rsidP="00225393">
      <w:pPr>
        <w:tabs>
          <w:tab w:val="left" w:pos="6120"/>
        </w:tabs>
        <w:ind w:firstLine="142"/>
        <w:jc w:val="both"/>
        <w:rPr>
          <w:rFonts w:eastAsia="Times New Roman"/>
          <w:sz w:val="26"/>
          <w:szCs w:val="26"/>
          <w:lang w:eastAsia="ru-RU"/>
        </w:rPr>
      </w:pPr>
      <w:r w:rsidRPr="00B20443">
        <w:rPr>
          <w:rFonts w:eastAsia="Times New Roman"/>
          <w:sz w:val="26"/>
          <w:szCs w:val="26"/>
          <w:lang w:eastAsia="ru-RU"/>
        </w:rPr>
        <w:t xml:space="preserve">  18.2. Ответственность за содержание предоставляемых сведений и выполнение установленных требований по обеспечению защиты сведений, составляющих государственную тайну, возлагается на сотрудников Заказчика, ответственных за их предоставление.</w:t>
      </w:r>
    </w:p>
    <w:p w:rsidR="00225393" w:rsidRPr="00B20443" w:rsidRDefault="00225393" w:rsidP="00225393">
      <w:pPr>
        <w:tabs>
          <w:tab w:val="left" w:pos="6120"/>
        </w:tabs>
        <w:ind w:firstLine="142"/>
        <w:jc w:val="both"/>
        <w:rPr>
          <w:rFonts w:eastAsia="Times New Roman"/>
          <w:sz w:val="26"/>
          <w:szCs w:val="26"/>
          <w:lang w:eastAsia="ru-RU"/>
        </w:rPr>
      </w:pPr>
      <w:r w:rsidRPr="00B20443">
        <w:rPr>
          <w:rFonts w:eastAsia="Times New Roman"/>
          <w:sz w:val="26"/>
          <w:szCs w:val="26"/>
          <w:lang w:eastAsia="ru-RU"/>
        </w:rPr>
        <w:t xml:space="preserve">  18.3. При размещении сведений о проведении процедуры размещения заказа на закупку продукции в ЕИС сотрудники Заказчика, ответственные за предоставление информации, должны руководствоваться требованиями законодательства и нормативных правовых актов Российской Федерации и Заказчика в области защиты государственной тайны.</w:t>
      </w:r>
    </w:p>
    <w:p w:rsidR="00225393" w:rsidRPr="00B20443" w:rsidRDefault="00225393" w:rsidP="00225393">
      <w:pPr>
        <w:tabs>
          <w:tab w:val="left" w:pos="6120"/>
        </w:tabs>
        <w:jc w:val="both"/>
        <w:rPr>
          <w:rFonts w:eastAsia="Times New Roman"/>
          <w:sz w:val="26"/>
          <w:szCs w:val="26"/>
          <w:lang w:eastAsia="ru-RU"/>
        </w:rPr>
      </w:pPr>
      <w:r w:rsidRPr="00B20443">
        <w:rPr>
          <w:rFonts w:eastAsia="Times New Roman"/>
          <w:sz w:val="26"/>
          <w:szCs w:val="26"/>
          <w:lang w:eastAsia="ru-RU"/>
        </w:rPr>
        <w:t xml:space="preserve">  18.4. </w:t>
      </w:r>
      <w:proofErr w:type="gramStart"/>
      <w:r w:rsidRPr="00B20443">
        <w:rPr>
          <w:rFonts w:eastAsia="Times New Roman"/>
          <w:sz w:val="26"/>
          <w:szCs w:val="26"/>
          <w:lang w:eastAsia="ru-RU"/>
        </w:rPr>
        <w:t>При организации работы по установлению наличия сведений, составляющих государственную тайну, в подлежащей размещению в ЕИС и направлению в реестр договоров информации о закупках, помимо наличия соответствующих грифов секретности на документах закупки, сотрудники должны оценивать весь перечень сведений, подлежащих направлению в ЕИС и реестр договоров, учитывать тот факт, что совокупность направляемых сведений будет находиться в единой электронной базе данных, не соответствующей</w:t>
      </w:r>
      <w:proofErr w:type="gramEnd"/>
      <w:r w:rsidRPr="00B20443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B20443">
        <w:rPr>
          <w:rFonts w:eastAsia="Times New Roman"/>
          <w:sz w:val="26"/>
          <w:szCs w:val="26"/>
          <w:lang w:eastAsia="ru-RU"/>
        </w:rPr>
        <w:t>требованиям защиты сведений, содержащих государственную тайну, а в отношении закупок, осуществляемых в рамках государственного оборонного заказа, помимо изложенного, принимать во внимание возможность идентификации сделок и документов, касающихся их исполнения, с учетом установленного законодательством порядка контроля расходования бюджетных средств в рамках государственного оборонного заказа, предусматривающего обязательное присвоение идентификатора государственного контракта».</w:t>
      </w:r>
      <w:proofErr w:type="gramEnd"/>
    </w:p>
    <w:p w:rsidR="00225393" w:rsidRPr="007F76C1" w:rsidRDefault="00225393" w:rsidP="00225393">
      <w:pPr>
        <w:tabs>
          <w:tab w:val="left" w:pos="6120"/>
        </w:tabs>
        <w:jc w:val="center"/>
        <w:rPr>
          <w:rFonts w:eastAsia="Times New Roman"/>
          <w:b/>
          <w:sz w:val="26"/>
          <w:szCs w:val="26"/>
          <w:lang w:eastAsia="ru-RU"/>
        </w:rPr>
      </w:pPr>
    </w:p>
    <w:p w:rsidR="007057E7" w:rsidRDefault="007057E7"/>
    <w:sectPr w:rsidR="007057E7" w:rsidSect="00BD7498">
      <w:pgSz w:w="11906" w:h="16838"/>
      <w:pgMar w:top="567" w:right="680" w:bottom="851" w:left="1134" w:header="709" w:footer="1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93"/>
    <w:rsid w:val="00225393"/>
    <w:rsid w:val="00696358"/>
    <w:rsid w:val="007057E7"/>
    <w:rsid w:val="00E0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9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9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Ольга Олеговна</dc:creator>
  <cp:keywords/>
  <dc:description/>
  <cp:lastModifiedBy>Власова Ольга Олеговна</cp:lastModifiedBy>
  <cp:revision>2</cp:revision>
  <dcterms:created xsi:type="dcterms:W3CDTF">2016-05-30T11:36:00Z</dcterms:created>
  <dcterms:modified xsi:type="dcterms:W3CDTF">2016-05-30T11:51:00Z</dcterms:modified>
</cp:coreProperties>
</file>